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9" w:rsidRDefault="00FD6849" w:rsidP="00AF2CF6">
      <w:pPr>
        <w:pStyle w:val="a3"/>
        <w:rPr>
          <w:bCs/>
          <w:i w:val="0"/>
          <w:szCs w:val="24"/>
        </w:rPr>
      </w:pPr>
      <w:r>
        <w:rPr>
          <w:bCs/>
          <w:i w:val="0"/>
          <w:noProof/>
          <w:szCs w:val="24"/>
        </w:rPr>
        <w:drawing>
          <wp:inline distT="0" distB="0" distL="0" distR="0">
            <wp:extent cx="5662083" cy="7792302"/>
            <wp:effectExtent l="19050" t="0" r="0" b="0"/>
            <wp:docPr id="1" name="Рисунок 1" descr="C:\Documents and Settings\Admin\Рабочий стол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02" cy="77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FD6849" w:rsidRDefault="00FD6849" w:rsidP="00FD6849">
      <w:pPr>
        <w:pStyle w:val="a3"/>
        <w:jc w:val="left"/>
        <w:rPr>
          <w:bCs/>
          <w:i w:val="0"/>
          <w:szCs w:val="24"/>
        </w:rPr>
      </w:pPr>
    </w:p>
    <w:p w:rsidR="00FD6849" w:rsidRDefault="00FD6849" w:rsidP="00FD6849">
      <w:pPr>
        <w:pStyle w:val="a3"/>
        <w:jc w:val="left"/>
        <w:rPr>
          <w:bCs/>
          <w:i w:val="0"/>
          <w:szCs w:val="24"/>
        </w:rPr>
      </w:pP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FD6849" w:rsidRDefault="00FD6849" w:rsidP="00AF2CF6">
      <w:pPr>
        <w:pStyle w:val="a3"/>
        <w:rPr>
          <w:bCs/>
          <w:i w:val="0"/>
          <w:szCs w:val="24"/>
        </w:rPr>
      </w:pPr>
    </w:p>
    <w:p w:rsidR="00AF2CF6" w:rsidRPr="00AF2CF6" w:rsidRDefault="00AF2CF6" w:rsidP="00AF2CF6">
      <w:pPr>
        <w:pStyle w:val="a3"/>
        <w:rPr>
          <w:bCs/>
          <w:i w:val="0"/>
          <w:szCs w:val="24"/>
        </w:rPr>
      </w:pPr>
      <w:r w:rsidRPr="00AF2CF6">
        <w:rPr>
          <w:bCs/>
          <w:i w:val="0"/>
          <w:szCs w:val="24"/>
        </w:rPr>
        <w:lastRenderedPageBreak/>
        <w:t xml:space="preserve">ПОЛОЖЕНИЕ </w:t>
      </w:r>
    </w:p>
    <w:p w:rsidR="00AF2CF6" w:rsidRPr="00AF2CF6" w:rsidRDefault="00AF2CF6" w:rsidP="00AF2CF6">
      <w:pPr>
        <w:pStyle w:val="a3"/>
        <w:rPr>
          <w:bCs/>
          <w:i w:val="0"/>
          <w:szCs w:val="24"/>
        </w:rPr>
      </w:pPr>
      <w:r w:rsidRPr="00AF2CF6">
        <w:rPr>
          <w:bCs/>
          <w:i w:val="0"/>
          <w:szCs w:val="24"/>
        </w:rPr>
        <w:t xml:space="preserve">о комиссии по урегулированию споров между участниками </w:t>
      </w:r>
    </w:p>
    <w:p w:rsidR="00AF2CF6" w:rsidRPr="00AF2CF6" w:rsidRDefault="00AF2CF6" w:rsidP="00AF2CF6">
      <w:pPr>
        <w:pStyle w:val="a3"/>
        <w:rPr>
          <w:bCs/>
          <w:i w:val="0"/>
          <w:szCs w:val="24"/>
        </w:rPr>
      </w:pPr>
      <w:r w:rsidRPr="00AF2CF6">
        <w:rPr>
          <w:bCs/>
          <w:i w:val="0"/>
          <w:szCs w:val="24"/>
        </w:rPr>
        <w:t>образовательных отношений</w:t>
      </w:r>
    </w:p>
    <w:p w:rsidR="00AF2CF6" w:rsidRPr="00AF2CF6" w:rsidRDefault="00AF2CF6" w:rsidP="00AF2CF6">
      <w:pPr>
        <w:pStyle w:val="a3"/>
        <w:rPr>
          <w:bCs/>
          <w:i w:val="0"/>
          <w:szCs w:val="24"/>
        </w:rPr>
      </w:pPr>
    </w:p>
    <w:p w:rsidR="00AF2CF6" w:rsidRPr="00AF2CF6" w:rsidRDefault="00AF2CF6" w:rsidP="00AF2CF6">
      <w:pPr>
        <w:pStyle w:val="a3"/>
        <w:spacing w:after="160"/>
        <w:ind w:left="567"/>
        <w:rPr>
          <w:b w:val="0"/>
          <w:i w:val="0"/>
          <w:szCs w:val="24"/>
        </w:rPr>
      </w:pPr>
      <w:r w:rsidRPr="00AF2CF6">
        <w:rPr>
          <w:bCs/>
          <w:i w:val="0"/>
          <w:szCs w:val="24"/>
        </w:rPr>
        <w:t>1.Общие положения</w:t>
      </w:r>
    </w:p>
    <w:p w:rsid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1.1.  Комиссия по урегулированию споров между участниками образовательных отношений (далее «комиссия») создана на основании Федерального закона «Об образовании» от 29.12.12 г. №273-ФЗ п. 2 ч. 1,ч. 6 ст. 45 в целях урегулирования разногласий между участниками образовательных отношений по вопросам реализации права на образование, в том числе,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1.2. Комиссия создаётся из числа совершеннолетних обучающихся, родителей (законных представителей), работников школы с равным количеством по 3 человека.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1.3. Возглавляет комиссию работник школы, сопредседатель комиссии – председатель общешкольного родительского комитета.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1.4.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1.5. Решение комиссии может быть обжаловано в установленном законодательством РФ порядке.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1.6. Порядок создания комиссии, организация работы, принятие решений и их исполнение устанавливаются настоящим Положением с учётом мнения Совета старшеклассников, общешкольного родительского комитета, производственного совещания работников школы.</w:t>
      </w:r>
    </w:p>
    <w:p w:rsidR="00AF2CF6" w:rsidRPr="00AF2CF6" w:rsidRDefault="00AF2CF6" w:rsidP="00AF2CF6">
      <w:pPr>
        <w:pStyle w:val="a3"/>
        <w:tabs>
          <w:tab w:val="num" w:pos="142"/>
        </w:tabs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1.7. Члены комиссии избираются на общешкольном родительском комитете, производственном совещании и Совете старшеклассников. Состав комиссии утверждается приказом директора школы.</w:t>
      </w:r>
    </w:p>
    <w:p w:rsidR="00AF2CF6" w:rsidRPr="00AF2CF6" w:rsidRDefault="00AF2CF6" w:rsidP="00AF2CF6">
      <w:pPr>
        <w:pStyle w:val="a3"/>
        <w:spacing w:after="160"/>
        <w:rPr>
          <w:i w:val="0"/>
          <w:szCs w:val="24"/>
        </w:rPr>
      </w:pPr>
      <w:r w:rsidRPr="00AF2CF6">
        <w:rPr>
          <w:i w:val="0"/>
          <w:szCs w:val="24"/>
        </w:rPr>
        <w:t>2.Порядок работы комиссии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2.1. Комиссия рассматривает: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проблемы организации учебно-воспитательного процесса;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вопросы объективности оценки знаний по учебному предмету во время текущего учебного года, учебной четверти, полугодия;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 конфликты между участниками образовательных отношений;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другие вопросы, относящиеся к учебно-воспитательному процессу.</w:t>
      </w:r>
    </w:p>
    <w:p w:rsidR="00AF2CF6" w:rsidRPr="00AF2CF6" w:rsidRDefault="00AF2CF6" w:rsidP="00AF2CF6">
      <w:pPr>
        <w:pStyle w:val="a3"/>
        <w:spacing w:after="160"/>
        <w:jc w:val="left"/>
        <w:rPr>
          <w:b w:val="0"/>
          <w:i w:val="0"/>
          <w:szCs w:val="24"/>
        </w:rPr>
      </w:pPr>
      <w:r w:rsidRPr="00AF2CF6">
        <w:rPr>
          <w:b w:val="0"/>
          <w:i w:val="0"/>
          <w:color w:val="000000"/>
          <w:szCs w:val="24"/>
        </w:rPr>
        <w:t>2.2. Для решения отдельных вопросов конфликтная комиссия обращается за получением юридической консультации и  достоверной информации к участникам конфликта.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2.3.Для принятия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t>2.4. Комиссия собирается при наличии письменного заявления, поступившего в её адрес.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t>2.5. В течение десяти дней заявление стороны в присутствии участников образовательных отношений должно быть рассмотрено с принятием окончательного решения.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lastRenderedPageBreak/>
        <w:t>2.6. Работа и принимаемые решения являются легитимными, если на заседании комиссии присутствовало и голосовало не менее 2/3 от общего количества членов комиссии.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t>2.7. Решение комиссии считается принятым, если за него проголосовало большинство членов комиссии (50% + 1 голос) от числа присутствующих на заседании.</w:t>
      </w:r>
    </w:p>
    <w:p w:rsidR="00AF2CF6" w:rsidRPr="00AF2CF6" w:rsidRDefault="00AF2CF6" w:rsidP="00AF2CF6">
      <w:pPr>
        <w:spacing w:before="45" w:after="45" w:line="240" w:lineRule="auto"/>
        <w:ind w:left="-360"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t>2.8.По требованию заявителя решение комиссии  может быть выдано ему в    письменном виде.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F6">
        <w:rPr>
          <w:rFonts w:ascii="Times New Roman" w:hAnsi="Times New Roman" w:cs="Times New Roman"/>
          <w:sz w:val="24"/>
          <w:szCs w:val="24"/>
        </w:rPr>
        <w:t>2.9. При отсутствии председателя комиссии его функции исполняет заместитель из числа родителей.</w:t>
      </w:r>
    </w:p>
    <w:p w:rsidR="00AF2CF6" w:rsidRPr="00AF2CF6" w:rsidRDefault="00AF2CF6" w:rsidP="00AF2C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и обязанности членов  комиссии                                                                                   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3.1. Конфликтная комиссия имеет право: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принимать к рассмотрению заявления от любых участников образовательных отношений;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решать вопросы, относящиеся к ее компетенции;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совместно с администрацией школы сформировать предметную комиссию для решения вопроса об объективности выставления отметки за знания обучающегося;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запрашивать дополнительную документацию, материалы для проведения самостоятельного изучения вопроса;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рекомендовать, приостанавливать или отменять ранее принятое решение на основании согласии конфликтующих сторон;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выносить рекомендации об изменениях в локальных актах школы для демократизации основ управления или расширения прав обучающихся.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3.2. Члены конфликтной комиссии обязаны: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присутствовать на всех заседаниях комиссии;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принимать активное участие в рассмотрении поданных заявлений в письменной форме;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своевременно принимать решение, если не оговорены дополнительные сроки рассмотрения заявления;</w:t>
      </w:r>
    </w:p>
    <w:p w:rsidR="00AF2CF6" w:rsidRPr="00AF2CF6" w:rsidRDefault="00AF2CF6" w:rsidP="00AF2C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F6">
        <w:rPr>
          <w:rFonts w:ascii="Times New Roman" w:hAnsi="Times New Roman" w:cs="Times New Roman"/>
          <w:color w:val="000000"/>
          <w:sz w:val="24"/>
          <w:szCs w:val="24"/>
        </w:rPr>
        <w:t>- давать обоснованный ответ заявителю в устной или письменной форме в соответствии с пожеланием заявителя.</w:t>
      </w:r>
    </w:p>
    <w:p w:rsidR="00AF2CF6" w:rsidRPr="00AF2CF6" w:rsidRDefault="00AF2CF6" w:rsidP="00AF2CF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F6" w:rsidRPr="00AF2CF6" w:rsidRDefault="00AF2CF6" w:rsidP="00AF2CF6">
      <w:pPr>
        <w:pStyle w:val="a3"/>
        <w:spacing w:after="160"/>
        <w:rPr>
          <w:i w:val="0"/>
          <w:szCs w:val="24"/>
        </w:rPr>
      </w:pPr>
      <w:r w:rsidRPr="00AF2CF6">
        <w:rPr>
          <w:i w:val="0"/>
          <w:szCs w:val="24"/>
        </w:rPr>
        <w:t>4.Ведение документации.</w:t>
      </w:r>
    </w:p>
    <w:p w:rsidR="00AF2CF6" w:rsidRPr="00AF2CF6" w:rsidRDefault="00AF2CF6" w:rsidP="00AF2CF6">
      <w:pPr>
        <w:pStyle w:val="a3"/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4.1. Все поступившие в адрес комиссии заявления регистрируются в журнале входящей документации.</w:t>
      </w:r>
    </w:p>
    <w:p w:rsidR="00AF2CF6" w:rsidRPr="00AF2CF6" w:rsidRDefault="00AF2CF6" w:rsidP="00AF2CF6">
      <w:pPr>
        <w:pStyle w:val="a3"/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4.2. На заседании комиссии ведётся протокол, подписываемый по итогам заседания председателем и секретарём.</w:t>
      </w:r>
    </w:p>
    <w:p w:rsidR="00AF2CF6" w:rsidRPr="00AF2CF6" w:rsidRDefault="00AF2CF6" w:rsidP="00AF2CF6">
      <w:pPr>
        <w:pStyle w:val="a3"/>
        <w:spacing w:after="160"/>
        <w:jc w:val="both"/>
        <w:rPr>
          <w:b w:val="0"/>
          <w:i w:val="0"/>
          <w:szCs w:val="24"/>
        </w:rPr>
      </w:pPr>
      <w:r w:rsidRPr="00AF2CF6">
        <w:rPr>
          <w:b w:val="0"/>
          <w:i w:val="0"/>
          <w:szCs w:val="24"/>
        </w:rPr>
        <w:t>4.4. Настоящее Положение может быть дополнено и изменено членами комиссии.</w:t>
      </w:r>
    </w:p>
    <w:p w:rsidR="00AF2CF6" w:rsidRPr="00AF2CF6" w:rsidRDefault="00AF2CF6" w:rsidP="00AF2CF6">
      <w:pPr>
        <w:pStyle w:val="a3"/>
        <w:spacing w:after="160"/>
        <w:jc w:val="both"/>
        <w:rPr>
          <w:szCs w:val="24"/>
        </w:rPr>
      </w:pPr>
    </w:p>
    <w:p w:rsidR="006F0BD8" w:rsidRPr="00AF2CF6" w:rsidRDefault="006F0BD8" w:rsidP="00AF2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0BD8" w:rsidRPr="00AF2CF6" w:rsidSect="0080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CF6"/>
    <w:rsid w:val="006F0BD8"/>
    <w:rsid w:val="00800DC5"/>
    <w:rsid w:val="00AF2CF6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CF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AF2CF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3863</Characters>
  <Application>Microsoft Office Word</Application>
  <DocSecurity>0</DocSecurity>
  <Lines>32</Lines>
  <Paragraphs>9</Paragraphs>
  <ScaleCrop>false</ScaleCrop>
  <Company>Grizli777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Home</cp:lastModifiedBy>
  <cp:revision>5</cp:revision>
  <dcterms:created xsi:type="dcterms:W3CDTF">2014-03-01T11:17:00Z</dcterms:created>
  <dcterms:modified xsi:type="dcterms:W3CDTF">2014-11-21T11:16:00Z</dcterms:modified>
</cp:coreProperties>
</file>